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3B2" w:rsidRDefault="002063B2" w:rsidP="002063B2">
      <w:pPr>
        <w:pStyle w:val="Heading1"/>
        <w:spacing w:before="0" w:after="120"/>
        <w:rPr>
          <w:lang w:eastAsia="en-GB"/>
        </w:rPr>
        <w:sectPr w:rsidR="002063B2" w:rsidSect="002063B2">
          <w:type w:val="continuous"/>
          <w:pgSz w:w="11906" w:h="16838"/>
          <w:pgMar w:top="1440" w:right="1440" w:bottom="1440" w:left="1440" w:header="708" w:footer="708" w:gutter="0"/>
          <w:cols w:space="720"/>
        </w:sectPr>
      </w:pPr>
      <w:bookmarkStart w:id="0" w:name="_GoBack"/>
      <w:bookmarkEnd w:id="0"/>
      <w:r w:rsidRPr="002063B2">
        <w:rPr>
          <w:lang w:eastAsia="en-GB"/>
        </w:rPr>
        <w:t xml:space="preserve">BGA GOOD </w:t>
      </w:r>
      <w:r w:rsidRPr="002063B2">
        <w:t>PRACTICE</w:t>
      </w:r>
      <w:r w:rsidRPr="002063B2">
        <w:rPr>
          <w:lang w:eastAsia="en-GB"/>
        </w:rPr>
        <w:t xml:space="preserve"> AWARDS</w:t>
      </w:r>
      <w:r w:rsidR="00EF5689">
        <w:rPr>
          <w:noProof/>
          <w:lang w:eastAsia="en-GB"/>
        </w:rPr>
        <w:drawing>
          <wp:anchor distT="0" distB="0" distL="114300" distR="114300" simplePos="0" relativeHeight="251658240" behindDoc="0" locked="0" layoutInCell="1" allowOverlap="1" wp14:anchorId="0050C807" wp14:editId="361666F8">
            <wp:simplePos x="0" y="0"/>
            <wp:positionH relativeFrom="column">
              <wp:posOffset>4759003</wp:posOffset>
            </wp:positionH>
            <wp:positionV relativeFrom="paragraph">
              <wp:posOffset>-674995</wp:posOffset>
            </wp:positionV>
            <wp:extent cx="1318089" cy="4618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A 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8089" cy="461833"/>
                    </a:xfrm>
                    <a:prstGeom prst="rect">
                      <a:avLst/>
                    </a:prstGeom>
                  </pic:spPr>
                </pic:pic>
              </a:graphicData>
            </a:graphic>
            <wp14:sizeRelH relativeFrom="page">
              <wp14:pctWidth>0</wp14:pctWidth>
            </wp14:sizeRelH>
            <wp14:sizeRelV relativeFrom="page">
              <wp14:pctHeight>0</wp14:pctHeight>
            </wp14:sizeRelV>
          </wp:anchor>
        </w:drawing>
      </w:r>
    </w:p>
    <w:p w:rsidR="00E66C49" w:rsidRDefault="00E66C49" w:rsidP="002063B2">
      <w:pPr>
        <w:spacing w:line="276" w:lineRule="auto"/>
        <w:rPr>
          <w:lang w:eastAsia="en-GB"/>
        </w:rPr>
      </w:pPr>
      <w:r>
        <w:rPr>
          <w:lang w:eastAsia="en-GB"/>
        </w:rPr>
        <w:t>Why re-invent the wheel?  Clubs are often willing to share innovative ideas and provide help mutual support to one another.  The ‘BGA Good Practice Awards’ scheme aims to support that process and to bring your ideas to the attention of other clubs that may not otherwise be aware of them.</w:t>
      </w:r>
    </w:p>
    <w:p w:rsidR="00E66C49" w:rsidRDefault="00E66C49" w:rsidP="002063B2">
      <w:pPr>
        <w:spacing w:line="276" w:lineRule="auto"/>
        <w:rPr>
          <w:lang w:eastAsia="en-GB"/>
        </w:rPr>
      </w:pPr>
      <w:r>
        <w:rPr>
          <w:lang w:eastAsia="en-GB"/>
        </w:rPr>
        <w:t>You can contribute ideas that have been practiced and tested at your club, and which you think could be adapted for the benefit of members at other clubs.  Ideas may be anything, small or large, with the main criterion that introducing the idea has had a significant and positive impact on your club’s operations.</w:t>
      </w:r>
    </w:p>
    <w:p w:rsidR="00E66C49" w:rsidRDefault="00E66C49" w:rsidP="002063B2">
      <w:pPr>
        <w:pStyle w:val="Heading3"/>
        <w:spacing w:line="276" w:lineRule="auto"/>
      </w:pPr>
      <w:r>
        <w:t xml:space="preserve">What’s the difference between ‘best’ and ‘good’ practice? </w:t>
      </w:r>
    </w:p>
    <w:p w:rsidR="00E66C49" w:rsidRDefault="00E66C49" w:rsidP="002063B2">
      <w:pPr>
        <w:spacing w:line="276" w:lineRule="auto"/>
      </w:pPr>
      <w:r>
        <w:t xml:space="preserve">It depends on the setting: ‘best practice’ because it is currently the best way of doing it in your club, but it could be ‘good practice’ for another club and they may select it from a number of ‘good practice’ examples </w:t>
      </w:r>
      <w:r w:rsidR="002063B2">
        <w:t xml:space="preserve">from the Club Innovation Bank </w:t>
      </w:r>
      <w:r>
        <w:t>and adapt it to suit the club situation so it becomes ‘best practice’ for them.</w:t>
      </w:r>
    </w:p>
    <w:p w:rsidR="00EF5689" w:rsidRPr="00EF5689" w:rsidRDefault="004279C4" w:rsidP="002063B2">
      <w:pPr>
        <w:pStyle w:val="Heading2"/>
        <w:spacing w:after="120"/>
      </w:pPr>
      <w:r w:rsidRPr="00881D66">
        <w:t>Best Practice Award</w:t>
      </w:r>
    </w:p>
    <w:p w:rsidR="00E66C49" w:rsidRDefault="00E66C49" w:rsidP="002063B2">
      <w:pPr>
        <w:spacing w:line="276" w:lineRule="auto"/>
        <w:rPr>
          <w:lang w:eastAsia="en-GB"/>
        </w:rPr>
      </w:pPr>
      <w:r>
        <w:rPr>
          <w:lang w:eastAsia="en-GB"/>
        </w:rPr>
        <w:t>The BGA is offering an annual award for the idea judged to be the best in any year. Minimum criteria are:</w:t>
      </w:r>
    </w:p>
    <w:p w:rsidR="00E66C49" w:rsidRDefault="00E66C49" w:rsidP="002063B2">
      <w:pPr>
        <w:spacing w:line="276" w:lineRule="auto"/>
        <w:rPr>
          <w:lang w:eastAsia="en-GB"/>
        </w:rPr>
      </w:pPr>
      <w:r>
        <w:rPr>
          <w:b/>
          <w:bCs/>
          <w:lang w:eastAsia="en-GB"/>
        </w:rPr>
        <w:t>Innovative –</w:t>
      </w:r>
      <w:r>
        <w:rPr>
          <w:lang w:eastAsia="en-GB"/>
        </w:rPr>
        <w:t> ideas must have either something completely new, or apply existing ideas or methods in a new way.</w:t>
      </w:r>
    </w:p>
    <w:p w:rsidR="00E66C49" w:rsidRDefault="00E66C49" w:rsidP="002063B2">
      <w:pPr>
        <w:spacing w:line="276" w:lineRule="auto"/>
        <w:rPr>
          <w:lang w:eastAsia="en-GB"/>
        </w:rPr>
      </w:pPr>
      <w:r>
        <w:rPr>
          <w:b/>
          <w:bCs/>
          <w:lang w:eastAsia="en-GB"/>
        </w:rPr>
        <w:t>Effective – </w:t>
      </w:r>
      <w:r>
        <w:rPr>
          <w:lang w:eastAsia="en-GB"/>
        </w:rPr>
        <w:t>must have been in use for a sufficient period of time for measurable benefits to be identified.</w:t>
      </w:r>
    </w:p>
    <w:p w:rsidR="00E66C49" w:rsidRDefault="00E66C49" w:rsidP="002063B2">
      <w:pPr>
        <w:spacing w:line="276" w:lineRule="auto"/>
        <w:rPr>
          <w:lang w:eastAsia="en-GB"/>
        </w:rPr>
      </w:pPr>
      <w:r>
        <w:rPr>
          <w:b/>
          <w:lang w:eastAsia="en-GB"/>
        </w:rPr>
        <w:t>Evidence –</w:t>
      </w:r>
      <w:r>
        <w:rPr>
          <w:lang w:eastAsia="en-GB"/>
        </w:rPr>
        <w:t xml:space="preserve"> of other clubs already adopting/borrowing the idea will be seen as a positive factor in assessing the concept. </w:t>
      </w:r>
    </w:p>
    <w:p w:rsidR="00E66C49" w:rsidRDefault="00E66C49" w:rsidP="002063B2">
      <w:pPr>
        <w:spacing w:line="276" w:lineRule="auto"/>
        <w:rPr>
          <w:lang w:eastAsia="en-GB"/>
        </w:rPr>
      </w:pPr>
      <w:r>
        <w:rPr>
          <w:lang w:eastAsia="en-GB"/>
        </w:rPr>
        <w:t>We are looking for innovative and effective ideas in any aspect of club management and operations, for example:</w:t>
      </w:r>
    </w:p>
    <w:p w:rsidR="00E66C49" w:rsidRDefault="00E66C49" w:rsidP="002063B2">
      <w:pPr>
        <w:spacing w:after="0" w:line="276" w:lineRule="auto"/>
        <w:rPr>
          <w:lang w:eastAsia="en-GB"/>
        </w:rPr>
        <w:sectPr w:rsidR="00E66C49" w:rsidSect="002063B2">
          <w:type w:val="continuous"/>
          <w:pgSz w:w="11906" w:h="16838"/>
          <w:pgMar w:top="1440" w:right="1440" w:bottom="1440" w:left="1440" w:header="708" w:footer="708" w:gutter="0"/>
          <w:cols w:space="720"/>
        </w:sectPr>
      </w:pPr>
    </w:p>
    <w:p w:rsidR="00E66C49" w:rsidRDefault="00E66C49" w:rsidP="002063B2">
      <w:pPr>
        <w:pStyle w:val="ListParagraph"/>
        <w:numPr>
          <w:ilvl w:val="0"/>
          <w:numId w:val="2"/>
        </w:numPr>
        <w:spacing w:line="276" w:lineRule="auto"/>
        <w:rPr>
          <w:lang w:eastAsia="en-GB"/>
        </w:rPr>
      </w:pPr>
      <w:r>
        <w:rPr>
          <w:lang w:eastAsia="en-GB"/>
        </w:rPr>
        <w:t>Membership recruitment</w:t>
      </w:r>
    </w:p>
    <w:p w:rsidR="00E66C49" w:rsidRDefault="00E66C49" w:rsidP="002063B2">
      <w:pPr>
        <w:pStyle w:val="ListParagraph"/>
        <w:numPr>
          <w:ilvl w:val="0"/>
          <w:numId w:val="2"/>
        </w:numPr>
        <w:spacing w:line="276" w:lineRule="auto"/>
        <w:rPr>
          <w:lang w:eastAsia="en-GB"/>
        </w:rPr>
      </w:pPr>
      <w:r>
        <w:rPr>
          <w:lang w:eastAsia="en-GB"/>
        </w:rPr>
        <w:t>Membership retention</w:t>
      </w:r>
    </w:p>
    <w:p w:rsidR="00E66C49" w:rsidRDefault="00E66C49" w:rsidP="002063B2">
      <w:pPr>
        <w:pStyle w:val="ListParagraph"/>
        <w:numPr>
          <w:ilvl w:val="0"/>
          <w:numId w:val="2"/>
        </w:numPr>
        <w:spacing w:line="276" w:lineRule="auto"/>
        <w:rPr>
          <w:lang w:eastAsia="en-GB"/>
        </w:rPr>
      </w:pPr>
      <w:r>
        <w:rPr>
          <w:lang w:eastAsia="en-GB"/>
        </w:rPr>
        <w:t>Project finance</w:t>
      </w:r>
    </w:p>
    <w:p w:rsidR="00E66C49" w:rsidRDefault="00E66C49" w:rsidP="002063B2">
      <w:pPr>
        <w:pStyle w:val="ListParagraph"/>
        <w:numPr>
          <w:ilvl w:val="0"/>
          <w:numId w:val="2"/>
        </w:numPr>
        <w:spacing w:line="276" w:lineRule="auto"/>
        <w:rPr>
          <w:lang w:eastAsia="en-GB"/>
        </w:rPr>
      </w:pPr>
      <w:r>
        <w:rPr>
          <w:lang w:eastAsia="en-GB"/>
        </w:rPr>
        <w:t>Other financial management</w:t>
      </w:r>
    </w:p>
    <w:p w:rsidR="00E66C49" w:rsidRDefault="00E66C49" w:rsidP="002063B2">
      <w:pPr>
        <w:pStyle w:val="ListParagraph"/>
        <w:numPr>
          <w:ilvl w:val="0"/>
          <w:numId w:val="2"/>
        </w:numPr>
        <w:spacing w:line="276" w:lineRule="auto"/>
        <w:rPr>
          <w:lang w:eastAsia="en-GB"/>
        </w:rPr>
      </w:pPr>
      <w:r>
        <w:rPr>
          <w:lang w:eastAsia="en-GB"/>
        </w:rPr>
        <w:t>Design of buildings &amp; facilities</w:t>
      </w:r>
    </w:p>
    <w:p w:rsidR="00E66C49" w:rsidRDefault="00E66C49" w:rsidP="002063B2">
      <w:pPr>
        <w:pStyle w:val="ListParagraph"/>
        <w:numPr>
          <w:ilvl w:val="0"/>
          <w:numId w:val="2"/>
        </w:numPr>
        <w:spacing w:line="276" w:lineRule="auto"/>
        <w:rPr>
          <w:lang w:eastAsia="en-GB"/>
        </w:rPr>
      </w:pPr>
      <w:r>
        <w:rPr>
          <w:lang w:eastAsia="en-GB"/>
        </w:rPr>
        <w:t>Operational safety</w:t>
      </w:r>
    </w:p>
    <w:p w:rsidR="00E66C49" w:rsidRDefault="00E66C49" w:rsidP="002063B2">
      <w:pPr>
        <w:pStyle w:val="ListParagraph"/>
        <w:numPr>
          <w:ilvl w:val="0"/>
          <w:numId w:val="2"/>
        </w:numPr>
        <w:spacing w:line="276" w:lineRule="auto"/>
        <w:rPr>
          <w:lang w:eastAsia="en-GB"/>
        </w:rPr>
      </w:pPr>
      <w:r>
        <w:rPr>
          <w:lang w:eastAsia="en-GB"/>
        </w:rPr>
        <w:t>Operational efficiency</w:t>
      </w:r>
    </w:p>
    <w:p w:rsidR="00E66C49" w:rsidRDefault="00E66C49" w:rsidP="002063B2">
      <w:pPr>
        <w:pStyle w:val="ListParagraph"/>
        <w:numPr>
          <w:ilvl w:val="0"/>
          <w:numId w:val="2"/>
        </w:numPr>
        <w:spacing w:line="276" w:lineRule="auto"/>
        <w:rPr>
          <w:lang w:eastAsia="en-GB"/>
        </w:rPr>
      </w:pPr>
      <w:r>
        <w:rPr>
          <w:lang w:eastAsia="en-GB"/>
        </w:rPr>
        <w:t>Site protection &amp; safeguarding</w:t>
      </w:r>
    </w:p>
    <w:p w:rsidR="00E66C49" w:rsidRDefault="00E66C49" w:rsidP="002063B2">
      <w:pPr>
        <w:pStyle w:val="ListParagraph"/>
        <w:numPr>
          <w:ilvl w:val="0"/>
          <w:numId w:val="2"/>
        </w:numPr>
        <w:spacing w:line="276" w:lineRule="auto"/>
        <w:rPr>
          <w:lang w:eastAsia="en-GB"/>
        </w:rPr>
      </w:pPr>
      <w:r>
        <w:rPr>
          <w:lang w:eastAsia="en-GB"/>
        </w:rPr>
        <w:t>Noise limitation and control</w:t>
      </w:r>
    </w:p>
    <w:p w:rsidR="00E66C49" w:rsidRDefault="00E66C49" w:rsidP="002063B2">
      <w:pPr>
        <w:pStyle w:val="ListParagraph"/>
        <w:numPr>
          <w:ilvl w:val="0"/>
          <w:numId w:val="2"/>
        </w:numPr>
        <w:spacing w:line="276" w:lineRule="auto"/>
        <w:rPr>
          <w:lang w:eastAsia="en-GB"/>
        </w:rPr>
      </w:pPr>
      <w:r>
        <w:rPr>
          <w:lang w:eastAsia="en-GB"/>
        </w:rPr>
        <w:t>Diversification of income</w:t>
      </w:r>
    </w:p>
    <w:p w:rsidR="00E66C49" w:rsidRDefault="00E66C49" w:rsidP="002063B2">
      <w:pPr>
        <w:pStyle w:val="ListParagraph"/>
        <w:numPr>
          <w:ilvl w:val="0"/>
          <w:numId w:val="2"/>
        </w:numPr>
        <w:spacing w:line="276" w:lineRule="auto"/>
        <w:rPr>
          <w:lang w:eastAsia="en-GB"/>
        </w:rPr>
      </w:pPr>
      <w:r>
        <w:rPr>
          <w:lang w:eastAsia="en-GB"/>
        </w:rPr>
        <w:t>Environmental schemes</w:t>
      </w:r>
    </w:p>
    <w:p w:rsidR="00E66C49" w:rsidRDefault="00E66C49" w:rsidP="002063B2">
      <w:pPr>
        <w:pStyle w:val="ListParagraph"/>
        <w:numPr>
          <w:ilvl w:val="0"/>
          <w:numId w:val="2"/>
        </w:numPr>
        <w:spacing w:line="276" w:lineRule="auto"/>
        <w:rPr>
          <w:lang w:eastAsia="en-GB"/>
        </w:rPr>
      </w:pPr>
      <w:r>
        <w:rPr>
          <w:lang w:eastAsia="en-GB"/>
        </w:rPr>
        <w:t>Site supervision</w:t>
      </w:r>
    </w:p>
    <w:p w:rsidR="00E66C49" w:rsidRDefault="00E66C49" w:rsidP="002063B2">
      <w:pPr>
        <w:pStyle w:val="ListParagraph"/>
        <w:numPr>
          <w:ilvl w:val="0"/>
          <w:numId w:val="2"/>
        </w:numPr>
        <w:spacing w:line="276" w:lineRule="auto"/>
        <w:rPr>
          <w:lang w:eastAsia="en-GB"/>
        </w:rPr>
      </w:pPr>
      <w:r>
        <w:rPr>
          <w:lang w:eastAsia="en-GB"/>
        </w:rPr>
        <w:t>Advanced training &amp; coaching</w:t>
      </w:r>
    </w:p>
    <w:p w:rsidR="00E66C49" w:rsidRDefault="00E66C49" w:rsidP="002063B2">
      <w:pPr>
        <w:pStyle w:val="ListParagraph"/>
        <w:numPr>
          <w:ilvl w:val="0"/>
          <w:numId w:val="2"/>
        </w:numPr>
        <w:spacing w:line="276" w:lineRule="auto"/>
        <w:rPr>
          <w:lang w:eastAsia="en-GB"/>
        </w:rPr>
      </w:pPr>
      <w:r>
        <w:rPr>
          <w:lang w:eastAsia="en-GB"/>
        </w:rPr>
        <w:t>Community benefit</w:t>
      </w:r>
    </w:p>
    <w:p w:rsidR="00E66C49" w:rsidRDefault="00E66C49" w:rsidP="002063B2">
      <w:pPr>
        <w:pStyle w:val="ListParagraph"/>
        <w:numPr>
          <w:ilvl w:val="0"/>
          <w:numId w:val="2"/>
        </w:numPr>
        <w:spacing w:line="276" w:lineRule="auto"/>
        <w:rPr>
          <w:lang w:eastAsia="en-GB"/>
        </w:rPr>
      </w:pPr>
      <w:r>
        <w:rPr>
          <w:lang w:eastAsia="en-GB"/>
        </w:rPr>
        <w:t>Local PR and community liaison</w:t>
      </w:r>
    </w:p>
    <w:p w:rsidR="00E66C49" w:rsidRDefault="00E66C49" w:rsidP="002063B2">
      <w:pPr>
        <w:pStyle w:val="ListParagraph"/>
        <w:numPr>
          <w:ilvl w:val="0"/>
          <w:numId w:val="2"/>
        </w:numPr>
        <w:spacing w:line="276" w:lineRule="auto"/>
        <w:rPr>
          <w:lang w:eastAsia="en-GB"/>
        </w:rPr>
      </w:pPr>
      <w:r>
        <w:rPr>
          <w:lang w:eastAsia="en-GB"/>
        </w:rPr>
        <w:t>Volunteer management</w:t>
      </w:r>
    </w:p>
    <w:p w:rsidR="00E66C49" w:rsidRDefault="00E66C49" w:rsidP="002063B2">
      <w:pPr>
        <w:pStyle w:val="ListParagraph"/>
        <w:numPr>
          <w:ilvl w:val="0"/>
          <w:numId w:val="2"/>
        </w:numPr>
        <w:spacing w:line="276" w:lineRule="auto"/>
        <w:rPr>
          <w:lang w:eastAsia="en-GB"/>
        </w:rPr>
      </w:pPr>
      <w:r>
        <w:rPr>
          <w:lang w:eastAsia="en-GB"/>
        </w:rPr>
        <w:t>Use of technology</w:t>
      </w:r>
    </w:p>
    <w:p w:rsidR="00E66C49" w:rsidRDefault="00E66C49" w:rsidP="002063B2">
      <w:pPr>
        <w:pStyle w:val="ListParagraph"/>
        <w:numPr>
          <w:ilvl w:val="0"/>
          <w:numId w:val="2"/>
        </w:numPr>
        <w:spacing w:line="276" w:lineRule="auto"/>
        <w:rPr>
          <w:lang w:eastAsia="en-GB"/>
        </w:rPr>
      </w:pPr>
      <w:r>
        <w:rPr>
          <w:lang w:eastAsia="en-GB"/>
        </w:rPr>
        <w:t>Sport development</w:t>
      </w:r>
    </w:p>
    <w:p w:rsidR="00E66C49" w:rsidRDefault="00E66C49" w:rsidP="002063B2">
      <w:pPr>
        <w:pStyle w:val="ListParagraph"/>
        <w:numPr>
          <w:ilvl w:val="0"/>
          <w:numId w:val="2"/>
        </w:numPr>
        <w:spacing w:line="276" w:lineRule="auto"/>
        <w:rPr>
          <w:lang w:eastAsia="en-GB"/>
        </w:rPr>
      </w:pPr>
      <w:r>
        <w:rPr>
          <w:lang w:eastAsia="en-GB"/>
        </w:rPr>
        <w:t>Activities for specific groups</w:t>
      </w:r>
    </w:p>
    <w:p w:rsidR="00E66C49" w:rsidRDefault="00E66C49" w:rsidP="002063B2">
      <w:pPr>
        <w:pStyle w:val="ListParagraph"/>
        <w:numPr>
          <w:ilvl w:val="0"/>
          <w:numId w:val="2"/>
        </w:numPr>
        <w:spacing w:line="276" w:lineRule="auto"/>
        <w:rPr>
          <w:lang w:eastAsia="en-GB"/>
        </w:rPr>
      </w:pPr>
      <w:r>
        <w:rPr>
          <w:lang w:eastAsia="en-GB"/>
        </w:rPr>
        <w:t>Club administration systems</w:t>
      </w:r>
    </w:p>
    <w:p w:rsidR="00E66C49" w:rsidRDefault="00E66C49" w:rsidP="002063B2">
      <w:pPr>
        <w:spacing w:after="0" w:line="276" w:lineRule="auto"/>
        <w:rPr>
          <w:rFonts w:cs="Arial"/>
          <w:color w:val="333333"/>
          <w:sz w:val="29"/>
          <w:szCs w:val="29"/>
          <w:lang w:eastAsia="en-GB"/>
        </w:rPr>
        <w:sectPr w:rsidR="00E66C49" w:rsidSect="002063B2">
          <w:type w:val="continuous"/>
          <w:pgSz w:w="11906" w:h="16838"/>
          <w:pgMar w:top="1440" w:right="1440" w:bottom="1440" w:left="1440" w:header="708" w:footer="708" w:gutter="0"/>
          <w:cols w:num="2" w:space="708"/>
        </w:sectPr>
      </w:pPr>
    </w:p>
    <w:p w:rsidR="00E66C49" w:rsidRDefault="00E66C49" w:rsidP="002063B2">
      <w:pPr>
        <w:spacing w:line="276" w:lineRule="auto"/>
        <w:rPr>
          <w:lang w:eastAsia="en-GB"/>
        </w:rPr>
      </w:pPr>
    </w:p>
    <w:p w:rsidR="002063B2" w:rsidRDefault="002063B2" w:rsidP="002063B2">
      <w:pPr>
        <w:pStyle w:val="Heading2"/>
        <w:spacing w:line="276" w:lineRule="auto"/>
        <w:rPr>
          <w:lang w:eastAsia="en-GB"/>
        </w:rPr>
      </w:pPr>
      <w:r>
        <w:rPr>
          <w:lang w:eastAsia="en-GB"/>
        </w:rPr>
        <w:br w:type="page"/>
      </w:r>
    </w:p>
    <w:p w:rsidR="00E66C49" w:rsidRDefault="00E66C49" w:rsidP="002063B2">
      <w:pPr>
        <w:pStyle w:val="Heading2"/>
        <w:spacing w:line="276" w:lineRule="auto"/>
        <w:rPr>
          <w:lang w:eastAsia="en-GB"/>
        </w:rPr>
      </w:pPr>
      <w:r>
        <w:rPr>
          <w:lang w:eastAsia="en-GB"/>
        </w:rPr>
        <w:lastRenderedPageBreak/>
        <w:t>The assessment process</w:t>
      </w:r>
    </w:p>
    <w:p w:rsidR="00E66C49" w:rsidRDefault="00E66C49" w:rsidP="002063B2">
      <w:pPr>
        <w:spacing w:before="100" w:beforeAutospacing="1" w:after="100" w:afterAutospacing="1" w:line="276" w:lineRule="auto"/>
        <w:rPr>
          <w:rFonts w:cs="Arial"/>
          <w:color w:val="auto"/>
          <w:lang w:eastAsia="en-GB"/>
        </w:rPr>
      </w:pPr>
      <w:r>
        <w:rPr>
          <w:rFonts w:cs="Arial"/>
          <w:color w:val="auto"/>
          <w:lang w:eastAsia="en-GB"/>
        </w:rPr>
        <w:t>The closing date for applications is 1</w:t>
      </w:r>
      <w:r>
        <w:rPr>
          <w:rFonts w:cs="Arial"/>
          <w:color w:val="auto"/>
          <w:vertAlign w:val="superscript"/>
          <w:lang w:eastAsia="en-GB"/>
        </w:rPr>
        <w:t>st</w:t>
      </w:r>
      <w:r>
        <w:rPr>
          <w:rFonts w:cs="Arial"/>
          <w:color w:val="auto"/>
          <w:lang w:eastAsia="en-GB"/>
        </w:rPr>
        <w:t xml:space="preserve"> September each year.  Results will be announced at the end of September and prizes will be awarded at the following BGA Club Management Conference. </w:t>
      </w:r>
    </w:p>
    <w:p w:rsidR="00E66C49" w:rsidRDefault="00E66C49" w:rsidP="002063B2">
      <w:pPr>
        <w:spacing w:before="100" w:beforeAutospacing="1" w:after="100" w:afterAutospacing="1" w:line="276" w:lineRule="auto"/>
        <w:rPr>
          <w:rFonts w:cs="Arial"/>
          <w:color w:val="auto"/>
          <w:lang w:eastAsia="en-GB"/>
        </w:rPr>
      </w:pPr>
      <w:r>
        <w:rPr>
          <w:rFonts w:cs="Arial"/>
          <w:color w:val="auto"/>
          <w:lang w:eastAsia="en-GB"/>
        </w:rPr>
        <w:t xml:space="preserve">A judging panel comprising of the BGA Chief Executive; Chair of the Development Committee and the BGA Development Officer will score applications against the 20 development areas listed above, as follows:  </w:t>
      </w:r>
    </w:p>
    <w:p w:rsidR="00E66C49" w:rsidRDefault="00E66C49" w:rsidP="002063B2">
      <w:pPr>
        <w:spacing w:after="60" w:line="276" w:lineRule="auto"/>
        <w:ind w:left="1077"/>
        <w:rPr>
          <w:rFonts w:cs="Arial"/>
          <w:color w:val="auto"/>
          <w:sz w:val="24"/>
          <w:szCs w:val="24"/>
          <w:lang w:eastAsia="en-GB"/>
        </w:rPr>
      </w:pPr>
      <w:r>
        <w:rPr>
          <w:rFonts w:cs="Arial"/>
          <w:color w:val="auto"/>
          <w:lang w:eastAsia="en-GB"/>
        </w:rPr>
        <w:t xml:space="preserve">Not applicable </w:t>
      </w:r>
      <w:r>
        <w:rPr>
          <w:rFonts w:cs="Arial"/>
          <w:color w:val="auto"/>
          <w:lang w:eastAsia="en-GB"/>
        </w:rPr>
        <w:tab/>
      </w:r>
      <w:r>
        <w:rPr>
          <w:rFonts w:cs="Arial"/>
          <w:color w:val="auto"/>
          <w:lang w:eastAsia="en-GB"/>
        </w:rPr>
        <w:tab/>
      </w:r>
      <w:r>
        <w:rPr>
          <w:rFonts w:cs="Arial"/>
          <w:color w:val="auto"/>
          <w:lang w:eastAsia="en-GB"/>
        </w:rPr>
        <w:tab/>
        <w:t>0</w:t>
      </w:r>
    </w:p>
    <w:p w:rsidR="00E66C49" w:rsidRDefault="00E66C49" w:rsidP="002063B2">
      <w:pPr>
        <w:spacing w:after="60" w:line="276" w:lineRule="auto"/>
        <w:ind w:left="1077"/>
        <w:rPr>
          <w:rFonts w:cs="Arial"/>
          <w:color w:val="auto"/>
          <w:sz w:val="24"/>
          <w:szCs w:val="24"/>
          <w:lang w:eastAsia="en-GB"/>
        </w:rPr>
      </w:pPr>
      <w:r>
        <w:rPr>
          <w:rFonts w:cs="Arial"/>
          <w:color w:val="auto"/>
          <w:lang w:eastAsia="en-GB"/>
        </w:rPr>
        <w:t>Moderate improvement</w:t>
      </w:r>
      <w:r>
        <w:rPr>
          <w:rFonts w:cs="Arial"/>
          <w:color w:val="auto"/>
          <w:lang w:eastAsia="en-GB"/>
        </w:rPr>
        <w:tab/>
      </w:r>
      <w:r>
        <w:rPr>
          <w:rFonts w:cs="Arial"/>
          <w:color w:val="auto"/>
          <w:lang w:eastAsia="en-GB"/>
        </w:rPr>
        <w:tab/>
        <w:t>1</w:t>
      </w:r>
    </w:p>
    <w:p w:rsidR="00E66C49" w:rsidRDefault="00E66C49" w:rsidP="002063B2">
      <w:pPr>
        <w:spacing w:after="60" w:line="276" w:lineRule="auto"/>
        <w:ind w:left="1077"/>
        <w:rPr>
          <w:rFonts w:cs="Arial"/>
          <w:color w:val="auto"/>
          <w:lang w:eastAsia="en-GB"/>
        </w:rPr>
      </w:pPr>
      <w:r>
        <w:rPr>
          <w:rFonts w:cs="Arial"/>
          <w:color w:val="auto"/>
          <w:lang w:eastAsia="en-GB"/>
        </w:rPr>
        <w:t>Major improvement</w:t>
      </w:r>
      <w:r>
        <w:rPr>
          <w:rFonts w:cs="Arial"/>
          <w:color w:val="auto"/>
          <w:lang w:eastAsia="en-GB"/>
        </w:rPr>
        <w:tab/>
      </w:r>
      <w:r>
        <w:rPr>
          <w:rFonts w:cs="Arial"/>
          <w:color w:val="auto"/>
          <w:lang w:eastAsia="en-GB"/>
        </w:rPr>
        <w:tab/>
        <w:t>2</w:t>
      </w:r>
    </w:p>
    <w:p w:rsidR="00E66C49" w:rsidRDefault="00E66C49" w:rsidP="002063B2">
      <w:pPr>
        <w:spacing w:after="60" w:line="276" w:lineRule="auto"/>
        <w:ind w:left="1077"/>
        <w:rPr>
          <w:rFonts w:cs="Arial"/>
          <w:color w:val="auto"/>
          <w:sz w:val="24"/>
          <w:szCs w:val="24"/>
          <w:lang w:eastAsia="en-GB"/>
        </w:rPr>
      </w:pPr>
      <w:r>
        <w:rPr>
          <w:rFonts w:cs="Arial"/>
          <w:color w:val="auto"/>
          <w:lang w:eastAsia="en-GB"/>
        </w:rPr>
        <w:t>Adoption by other clubs</w:t>
      </w:r>
      <w:r>
        <w:rPr>
          <w:rFonts w:cs="Arial"/>
          <w:color w:val="auto"/>
          <w:lang w:eastAsia="en-GB"/>
        </w:rPr>
        <w:tab/>
      </w:r>
      <w:r>
        <w:rPr>
          <w:rFonts w:cs="Arial"/>
          <w:color w:val="auto"/>
          <w:lang w:eastAsia="en-GB"/>
        </w:rPr>
        <w:tab/>
        <w:t>1 per additional club</w:t>
      </w:r>
    </w:p>
    <w:p w:rsidR="00E66C49" w:rsidRDefault="00E66C49" w:rsidP="002063B2">
      <w:pPr>
        <w:spacing w:after="60" w:line="276" w:lineRule="auto"/>
        <w:rPr>
          <w:rFonts w:cs="Arial"/>
          <w:lang w:eastAsia="en-GB"/>
        </w:rPr>
      </w:pPr>
      <w:r>
        <w:rPr>
          <w:rFonts w:cs="Arial"/>
          <w:lang w:eastAsia="en-GB"/>
        </w:rPr>
        <w:t>Advice or observations from relevant experts in specific areas may be sought.</w:t>
      </w:r>
    </w:p>
    <w:p w:rsidR="00E66C49" w:rsidRDefault="00E66C49" w:rsidP="002063B2">
      <w:pPr>
        <w:spacing w:after="60" w:line="276" w:lineRule="auto"/>
        <w:rPr>
          <w:rFonts w:cs="Arial"/>
          <w:color w:val="auto"/>
          <w:lang w:eastAsia="en-GB"/>
        </w:rPr>
      </w:pPr>
      <w:r>
        <w:rPr>
          <w:rFonts w:cs="Arial"/>
          <w:color w:val="auto"/>
          <w:lang w:eastAsia="en-GB"/>
        </w:rPr>
        <w:t xml:space="preserve">Applications from home clubs of panel members will result in substitution from another member of the Development Committee. </w:t>
      </w:r>
    </w:p>
    <w:p w:rsidR="00E66C49" w:rsidRDefault="00E66C49" w:rsidP="002063B2">
      <w:pPr>
        <w:spacing w:after="60" w:line="276" w:lineRule="auto"/>
        <w:rPr>
          <w:rFonts w:cs="Arial"/>
          <w:color w:val="auto"/>
          <w:lang w:eastAsia="en-GB"/>
        </w:rPr>
      </w:pPr>
      <w:r>
        <w:rPr>
          <w:rFonts w:cs="Arial"/>
          <w:color w:val="auto"/>
          <w:lang w:eastAsia="en-GB"/>
        </w:rPr>
        <w:t xml:space="preserve">Decisions can be appealed in writing to the BGA Chairman. </w:t>
      </w:r>
    </w:p>
    <w:p w:rsidR="00E66C49" w:rsidRDefault="00E66C49" w:rsidP="002063B2">
      <w:pPr>
        <w:pStyle w:val="Heading3"/>
        <w:spacing w:line="276" w:lineRule="auto"/>
        <w:rPr>
          <w:rFonts w:cs="Arial"/>
          <w:szCs w:val="24"/>
          <w:lang w:eastAsia="en-GB"/>
        </w:rPr>
      </w:pPr>
      <w:r>
        <w:rPr>
          <w:rFonts w:cs="Arial"/>
          <w:lang w:eastAsia="en-GB"/>
        </w:rPr>
        <w:t xml:space="preserve">Prizes </w:t>
      </w:r>
    </w:p>
    <w:p w:rsidR="00E66C49" w:rsidRDefault="00E66C49" w:rsidP="002063B2">
      <w:pPr>
        <w:spacing w:line="276" w:lineRule="auto"/>
        <w:rPr>
          <w:rFonts w:cs="Arial"/>
          <w:color w:val="auto"/>
          <w:lang w:eastAsia="en-GB"/>
        </w:rPr>
      </w:pPr>
      <w:r>
        <w:rPr>
          <w:rFonts w:cs="Arial"/>
          <w:color w:val="auto"/>
          <w:lang w:eastAsia="en-GB"/>
        </w:rPr>
        <w:t>First place: a free place on a BGA Instructors’ course.</w:t>
      </w:r>
    </w:p>
    <w:p w:rsidR="00E66C49" w:rsidRDefault="00E66C49" w:rsidP="002063B2">
      <w:pPr>
        <w:spacing w:line="276" w:lineRule="auto"/>
        <w:rPr>
          <w:rFonts w:cs="Arial"/>
          <w:color w:val="auto"/>
          <w:sz w:val="24"/>
          <w:szCs w:val="24"/>
          <w:lang w:eastAsia="en-GB"/>
        </w:rPr>
      </w:pPr>
      <w:r>
        <w:rPr>
          <w:rFonts w:cs="Arial"/>
          <w:color w:val="auto"/>
          <w:lang w:eastAsia="en-GB"/>
        </w:rPr>
        <w:t xml:space="preserve">Up to two runners up will receive commendations. </w:t>
      </w:r>
    </w:p>
    <w:p w:rsidR="00E66C49" w:rsidRDefault="00E66C49" w:rsidP="002063B2">
      <w:pPr>
        <w:spacing w:line="276" w:lineRule="auto"/>
        <w:rPr>
          <w:rFonts w:cs="Arial"/>
          <w:color w:val="auto"/>
          <w:sz w:val="24"/>
          <w:szCs w:val="24"/>
          <w:lang w:eastAsia="en-GB"/>
        </w:rPr>
      </w:pPr>
      <w:r>
        <w:rPr>
          <w:rFonts w:cs="Arial"/>
          <w:color w:val="auto"/>
          <w:lang w:eastAsia="en-GB"/>
        </w:rPr>
        <w:t>All three get a free ticket for the Club Management Conference, with the opportunity to present, as appropriate.</w:t>
      </w:r>
    </w:p>
    <w:p w:rsidR="00EF5689" w:rsidRPr="00EF5689" w:rsidRDefault="00EF5689" w:rsidP="004279C4">
      <w:pPr>
        <w:spacing w:after="0" w:line="240" w:lineRule="auto"/>
        <w:rPr>
          <w:rFonts w:cs="Arial"/>
          <w:color w:val="auto"/>
        </w:rPr>
      </w:pPr>
    </w:p>
    <w:p w:rsidR="00EF5689" w:rsidRPr="00EF5689" w:rsidRDefault="00EF5689" w:rsidP="00EF5689">
      <w:pPr>
        <w:keepNext/>
        <w:spacing w:after="0" w:line="240" w:lineRule="auto"/>
        <w:outlineLvl w:val="0"/>
        <w:rPr>
          <w:rFonts w:cs="Arial"/>
          <w:b/>
          <w:bCs/>
          <w:color w:val="auto"/>
          <w:sz w:val="24"/>
          <w:szCs w:val="24"/>
        </w:rPr>
      </w:pPr>
      <w:r w:rsidRPr="00EF5689">
        <w:rPr>
          <w:rFonts w:cs="Arial"/>
          <w:b/>
          <w:bCs/>
          <w:color w:val="auto"/>
        </w:rPr>
        <w:br w:type="page"/>
      </w:r>
      <w:r w:rsidRPr="00EF5689">
        <w:rPr>
          <w:rFonts w:cs="Arial"/>
          <w:b/>
          <w:bCs/>
          <w:color w:val="auto"/>
          <w:sz w:val="24"/>
          <w:szCs w:val="24"/>
        </w:rPr>
        <w:lastRenderedPageBreak/>
        <w:t xml:space="preserve">                  CONTRIBUTION TO THE </w:t>
      </w:r>
      <w:smartTag w:uri="urn:schemas-microsoft-com:office:smarttags" w:element="PersonName">
        <w:r w:rsidRPr="00EF5689">
          <w:rPr>
            <w:rFonts w:cs="Arial"/>
            <w:b/>
            <w:bCs/>
            <w:color w:val="auto"/>
            <w:sz w:val="24"/>
            <w:szCs w:val="24"/>
          </w:rPr>
          <w:t>BGA</w:t>
        </w:r>
      </w:smartTag>
      <w:r w:rsidRPr="00EF5689">
        <w:rPr>
          <w:rFonts w:cs="Arial"/>
          <w:b/>
          <w:bCs/>
          <w:color w:val="auto"/>
          <w:sz w:val="24"/>
          <w:szCs w:val="24"/>
        </w:rPr>
        <w:t xml:space="preserve"> </w:t>
      </w:r>
      <w:r w:rsidRPr="00EF5689">
        <w:rPr>
          <w:rFonts w:cs="Arial"/>
          <w:b/>
          <w:color w:val="auto"/>
          <w:sz w:val="24"/>
          <w:szCs w:val="24"/>
        </w:rPr>
        <w:t>CLUB INNOVATION BANK</w:t>
      </w:r>
      <w:r w:rsidRPr="00EF5689">
        <w:rPr>
          <w:rFonts w:cs="Arial"/>
          <w:color w:val="auto"/>
          <w:spacing w:val="16"/>
          <w:sz w:val="24"/>
          <w:szCs w:val="24"/>
        </w:rPr>
        <w:t xml:space="preserve"> </w:t>
      </w:r>
    </w:p>
    <w:p w:rsidR="00EF5689" w:rsidRPr="00EF5689" w:rsidRDefault="00EF5689" w:rsidP="00EF5689">
      <w:pPr>
        <w:spacing w:after="0" w:line="240" w:lineRule="auto"/>
        <w:rPr>
          <w:rFonts w:cs="Arial"/>
          <w:b/>
          <w:bCs/>
          <w:color w:val="auto"/>
          <w:sz w:val="24"/>
          <w:szCs w:val="24"/>
        </w:rPr>
      </w:pPr>
      <w:r>
        <w:rPr>
          <w:rFonts w:cs="Arial"/>
          <w:b/>
          <w:bCs/>
          <w:noProof/>
          <w:color w:val="auto"/>
          <w:sz w:val="24"/>
          <w:szCs w:val="24"/>
          <w:lang w:eastAsia="en-GB"/>
        </w:rPr>
        <w:drawing>
          <wp:anchor distT="0" distB="0" distL="114300" distR="114300" simplePos="0" relativeHeight="251659264" behindDoc="0" locked="0" layoutInCell="1" allowOverlap="1" wp14:anchorId="2DC097D8" wp14:editId="508E13FB">
            <wp:simplePos x="0" y="0"/>
            <wp:positionH relativeFrom="column">
              <wp:posOffset>4746625</wp:posOffset>
            </wp:positionH>
            <wp:positionV relativeFrom="paragraph">
              <wp:posOffset>-781685</wp:posOffset>
            </wp:positionV>
            <wp:extent cx="1316990" cy="463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6990" cy="463550"/>
                    </a:xfrm>
                    <a:prstGeom prst="rect">
                      <a:avLst/>
                    </a:prstGeom>
                    <a:noFill/>
                  </pic:spPr>
                </pic:pic>
              </a:graphicData>
            </a:graphic>
            <wp14:sizeRelH relativeFrom="page">
              <wp14:pctWidth>0</wp14:pctWidth>
            </wp14:sizeRelH>
            <wp14:sizeRelV relativeFrom="page">
              <wp14:pctHeight>0</wp14:pctHeight>
            </wp14:sizeRelV>
          </wp:anchor>
        </w:drawing>
      </w:r>
    </w:p>
    <w:p w:rsidR="00EF5689" w:rsidRPr="00EF5689" w:rsidRDefault="00EF5689" w:rsidP="00EF5689">
      <w:pPr>
        <w:spacing w:after="0" w:line="240" w:lineRule="auto"/>
        <w:rPr>
          <w:rFonts w:cs="Arial"/>
          <w:b/>
          <w:b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F5689" w:rsidRPr="00EF5689" w:rsidTr="00061FB7">
        <w:trPr>
          <w:trHeight w:val="244"/>
        </w:trPr>
        <w:tc>
          <w:tcPr>
            <w:tcW w:w="8522" w:type="dxa"/>
          </w:tcPr>
          <w:p w:rsidR="00EF5689" w:rsidRPr="00EF5689" w:rsidRDefault="00EF5689" w:rsidP="00EF5689">
            <w:pPr>
              <w:spacing w:line="240" w:lineRule="auto"/>
              <w:rPr>
                <w:rFonts w:cs="Arial"/>
                <w:b/>
                <w:bCs/>
                <w:color w:val="auto"/>
                <w:sz w:val="24"/>
                <w:szCs w:val="24"/>
              </w:rPr>
            </w:pPr>
            <w:r w:rsidRPr="00EF5689">
              <w:rPr>
                <w:rFonts w:cs="Arial"/>
                <w:b/>
                <w:bCs/>
                <w:color w:val="auto"/>
                <w:sz w:val="24"/>
                <w:szCs w:val="24"/>
              </w:rPr>
              <w:t>Club</w:t>
            </w:r>
          </w:p>
        </w:tc>
      </w:tr>
    </w:tbl>
    <w:p w:rsidR="00EF5689" w:rsidRPr="00EF5689" w:rsidRDefault="00EF5689" w:rsidP="00EF5689">
      <w:pPr>
        <w:spacing w:line="240" w:lineRule="auto"/>
        <w:rPr>
          <w:rFonts w:cs="Arial"/>
          <w:b/>
          <w:b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F5689" w:rsidRPr="00EF5689" w:rsidTr="00061FB7">
        <w:tc>
          <w:tcPr>
            <w:tcW w:w="8522" w:type="dxa"/>
          </w:tcPr>
          <w:p w:rsidR="00EF5689" w:rsidRPr="00EF5689" w:rsidRDefault="00EF5689" w:rsidP="00EF5689">
            <w:pPr>
              <w:spacing w:line="240" w:lineRule="auto"/>
              <w:rPr>
                <w:rFonts w:cs="Arial"/>
                <w:b/>
                <w:bCs/>
                <w:color w:val="auto"/>
                <w:sz w:val="24"/>
                <w:szCs w:val="24"/>
              </w:rPr>
            </w:pPr>
            <w:r w:rsidRPr="00EF5689">
              <w:rPr>
                <w:rFonts w:cs="Arial"/>
                <w:b/>
                <w:bCs/>
                <w:color w:val="auto"/>
                <w:sz w:val="24"/>
                <w:szCs w:val="24"/>
              </w:rPr>
              <w:t>Site</w:t>
            </w:r>
          </w:p>
        </w:tc>
      </w:tr>
    </w:tbl>
    <w:p w:rsidR="00EF5689" w:rsidRPr="00EF5689" w:rsidRDefault="00EF5689" w:rsidP="00EF5689">
      <w:pPr>
        <w:spacing w:line="240" w:lineRule="auto"/>
        <w:rPr>
          <w:rFonts w:cs="Arial"/>
          <w:b/>
          <w:b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F5689" w:rsidRPr="00EF5689" w:rsidTr="00061FB7">
        <w:tc>
          <w:tcPr>
            <w:tcW w:w="8522" w:type="dxa"/>
          </w:tcPr>
          <w:p w:rsidR="00EF5689" w:rsidRPr="00EF5689" w:rsidRDefault="00EF5689" w:rsidP="00EF5689">
            <w:pPr>
              <w:spacing w:line="240" w:lineRule="auto"/>
              <w:rPr>
                <w:rFonts w:cs="Arial"/>
                <w:b/>
                <w:bCs/>
                <w:color w:val="auto"/>
                <w:sz w:val="24"/>
                <w:szCs w:val="24"/>
              </w:rPr>
            </w:pPr>
            <w:r w:rsidRPr="00EF5689">
              <w:rPr>
                <w:rFonts w:cs="Arial"/>
                <w:b/>
                <w:bCs/>
                <w:color w:val="auto"/>
                <w:sz w:val="24"/>
                <w:szCs w:val="24"/>
              </w:rPr>
              <w:t>Current membership numbers</w:t>
            </w:r>
          </w:p>
        </w:tc>
      </w:tr>
    </w:tbl>
    <w:p w:rsidR="00EF5689" w:rsidRPr="00EF5689" w:rsidRDefault="00EF5689" w:rsidP="00EF5689">
      <w:pPr>
        <w:spacing w:line="240" w:lineRule="auto"/>
        <w:rPr>
          <w:rFonts w:cs="Arial"/>
          <w:b/>
          <w:b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F5689" w:rsidRPr="00EF5689" w:rsidTr="00061FB7">
        <w:tc>
          <w:tcPr>
            <w:tcW w:w="8522" w:type="dxa"/>
          </w:tcPr>
          <w:p w:rsidR="00EF5689" w:rsidRPr="00EF5689" w:rsidRDefault="00EF5689" w:rsidP="00EF5689">
            <w:pPr>
              <w:spacing w:line="240" w:lineRule="auto"/>
              <w:rPr>
                <w:rFonts w:cs="Arial"/>
                <w:b/>
                <w:bCs/>
                <w:color w:val="auto"/>
                <w:sz w:val="24"/>
                <w:szCs w:val="24"/>
              </w:rPr>
            </w:pPr>
            <w:r w:rsidRPr="00EF5689">
              <w:rPr>
                <w:rFonts w:cs="Arial"/>
                <w:b/>
                <w:bCs/>
                <w:color w:val="auto"/>
                <w:sz w:val="24"/>
                <w:szCs w:val="24"/>
              </w:rPr>
              <w:t xml:space="preserve">Name of Contributor </w:t>
            </w:r>
          </w:p>
        </w:tc>
      </w:tr>
    </w:tbl>
    <w:p w:rsidR="00EF5689" w:rsidRPr="00EF5689" w:rsidRDefault="00EF5689" w:rsidP="00EF5689">
      <w:pPr>
        <w:spacing w:line="240" w:lineRule="auto"/>
        <w:rPr>
          <w:rFonts w:cs="Arial"/>
          <w:b/>
          <w:b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F5689" w:rsidRPr="00EF5689" w:rsidTr="00061FB7">
        <w:tc>
          <w:tcPr>
            <w:tcW w:w="8522" w:type="dxa"/>
          </w:tcPr>
          <w:p w:rsidR="00EF5689" w:rsidRPr="00EF5689" w:rsidRDefault="00EF5689" w:rsidP="00EF5689">
            <w:pPr>
              <w:spacing w:line="240" w:lineRule="auto"/>
              <w:rPr>
                <w:rFonts w:cs="Arial"/>
                <w:b/>
                <w:bCs/>
                <w:color w:val="auto"/>
                <w:sz w:val="24"/>
                <w:szCs w:val="24"/>
              </w:rPr>
            </w:pPr>
            <w:r w:rsidRPr="00EF5689">
              <w:rPr>
                <w:rFonts w:cs="Arial"/>
                <w:b/>
                <w:bCs/>
                <w:color w:val="auto"/>
                <w:sz w:val="24"/>
                <w:szCs w:val="24"/>
              </w:rPr>
              <w:t xml:space="preserve">Contact telephone number </w:t>
            </w:r>
          </w:p>
        </w:tc>
      </w:tr>
    </w:tbl>
    <w:p w:rsidR="00EF5689" w:rsidRPr="00EF5689" w:rsidRDefault="00EF5689" w:rsidP="00EF5689">
      <w:pPr>
        <w:spacing w:line="240" w:lineRule="auto"/>
        <w:rPr>
          <w:rFonts w:cs="Arial"/>
          <w:b/>
          <w:b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F5689" w:rsidRPr="00EF5689" w:rsidTr="00061FB7">
        <w:tc>
          <w:tcPr>
            <w:tcW w:w="8522" w:type="dxa"/>
          </w:tcPr>
          <w:p w:rsidR="00EF5689" w:rsidRPr="00EF5689" w:rsidRDefault="00EF5689" w:rsidP="00EF5689">
            <w:pPr>
              <w:spacing w:line="240" w:lineRule="auto"/>
              <w:rPr>
                <w:rFonts w:cs="Arial"/>
                <w:b/>
                <w:bCs/>
                <w:color w:val="auto"/>
                <w:sz w:val="24"/>
                <w:szCs w:val="24"/>
              </w:rPr>
            </w:pPr>
            <w:r w:rsidRPr="00EF5689">
              <w:rPr>
                <w:rFonts w:cs="Arial"/>
                <w:b/>
                <w:bCs/>
                <w:color w:val="auto"/>
                <w:sz w:val="24"/>
                <w:szCs w:val="24"/>
              </w:rPr>
              <w:t>Postal address</w:t>
            </w:r>
          </w:p>
          <w:p w:rsidR="00EF5689" w:rsidRPr="00EF5689" w:rsidRDefault="00EF5689" w:rsidP="00EF5689">
            <w:pPr>
              <w:spacing w:line="240" w:lineRule="auto"/>
              <w:rPr>
                <w:rFonts w:cs="Arial"/>
                <w:b/>
                <w:bCs/>
                <w:color w:val="auto"/>
                <w:sz w:val="24"/>
                <w:szCs w:val="24"/>
              </w:rPr>
            </w:pPr>
          </w:p>
          <w:p w:rsidR="00EF5689" w:rsidRPr="00EF5689" w:rsidRDefault="00EF5689" w:rsidP="00EF5689">
            <w:pPr>
              <w:spacing w:line="240" w:lineRule="auto"/>
              <w:rPr>
                <w:rFonts w:cs="Arial"/>
                <w:b/>
                <w:bCs/>
                <w:color w:val="auto"/>
                <w:sz w:val="24"/>
                <w:szCs w:val="24"/>
              </w:rPr>
            </w:pPr>
          </w:p>
          <w:p w:rsidR="00EF5689" w:rsidRPr="00EF5689" w:rsidRDefault="00EF5689" w:rsidP="00EF5689">
            <w:pPr>
              <w:spacing w:line="240" w:lineRule="auto"/>
              <w:rPr>
                <w:rFonts w:cs="Arial"/>
                <w:b/>
                <w:bCs/>
                <w:color w:val="auto"/>
                <w:sz w:val="24"/>
                <w:szCs w:val="24"/>
              </w:rPr>
            </w:pPr>
          </w:p>
          <w:p w:rsidR="00EF5689" w:rsidRPr="00EF5689" w:rsidRDefault="00EF5689" w:rsidP="00EF5689">
            <w:pPr>
              <w:spacing w:line="240" w:lineRule="auto"/>
              <w:rPr>
                <w:rFonts w:cs="Arial"/>
                <w:b/>
                <w:bCs/>
                <w:color w:val="auto"/>
                <w:sz w:val="24"/>
                <w:szCs w:val="24"/>
              </w:rPr>
            </w:pPr>
          </w:p>
          <w:p w:rsidR="00EF5689" w:rsidRPr="00EF5689" w:rsidRDefault="00EF5689" w:rsidP="00EF5689">
            <w:pPr>
              <w:spacing w:line="240" w:lineRule="auto"/>
              <w:rPr>
                <w:rFonts w:cs="Arial"/>
                <w:b/>
                <w:bCs/>
                <w:color w:val="auto"/>
                <w:sz w:val="24"/>
                <w:szCs w:val="24"/>
              </w:rPr>
            </w:pPr>
          </w:p>
        </w:tc>
      </w:tr>
    </w:tbl>
    <w:p w:rsidR="00EF5689" w:rsidRPr="00EF5689" w:rsidRDefault="00EF5689" w:rsidP="00EF5689">
      <w:pPr>
        <w:spacing w:line="240" w:lineRule="auto"/>
        <w:rPr>
          <w:rFonts w:cs="Arial"/>
          <w:b/>
          <w:b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F5689" w:rsidRPr="00EF5689" w:rsidTr="00061FB7">
        <w:tc>
          <w:tcPr>
            <w:tcW w:w="8522" w:type="dxa"/>
          </w:tcPr>
          <w:p w:rsidR="00EF5689" w:rsidRPr="00EF5689" w:rsidRDefault="00EF5689" w:rsidP="00EF5689">
            <w:pPr>
              <w:spacing w:line="240" w:lineRule="auto"/>
              <w:rPr>
                <w:rFonts w:cs="Arial"/>
                <w:b/>
                <w:bCs/>
                <w:color w:val="auto"/>
                <w:sz w:val="24"/>
                <w:szCs w:val="24"/>
              </w:rPr>
            </w:pPr>
            <w:r w:rsidRPr="00EF5689">
              <w:rPr>
                <w:rFonts w:cs="Arial"/>
                <w:b/>
                <w:bCs/>
                <w:color w:val="auto"/>
                <w:sz w:val="24"/>
                <w:szCs w:val="24"/>
              </w:rPr>
              <w:t>E- mail address (confidential)</w:t>
            </w:r>
          </w:p>
        </w:tc>
      </w:tr>
    </w:tbl>
    <w:p w:rsidR="00EF5689" w:rsidRPr="00EF5689" w:rsidRDefault="00EF5689" w:rsidP="00EF5689">
      <w:pPr>
        <w:spacing w:line="240" w:lineRule="auto"/>
        <w:rPr>
          <w:rFonts w:cs="Arial"/>
          <w:b/>
          <w:bCs/>
          <w:color w:val="auto"/>
          <w:sz w:val="24"/>
          <w:szCs w:val="24"/>
        </w:rPr>
      </w:pPr>
    </w:p>
    <w:p w:rsidR="00EF5689" w:rsidRPr="00EF5689" w:rsidRDefault="00EF5689" w:rsidP="00EF5689">
      <w:pPr>
        <w:spacing w:after="0" w:line="240" w:lineRule="auto"/>
        <w:rPr>
          <w:rFonts w:cs="Arial"/>
          <w:b/>
          <w:b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F5689" w:rsidRPr="00EF5689" w:rsidTr="00061FB7">
        <w:trPr>
          <w:trHeight w:val="1994"/>
        </w:trPr>
        <w:tc>
          <w:tcPr>
            <w:tcW w:w="8522" w:type="dxa"/>
          </w:tcPr>
          <w:p w:rsidR="00EF5689" w:rsidRPr="00EF5689" w:rsidRDefault="00EF5689" w:rsidP="00EF5689">
            <w:pPr>
              <w:spacing w:after="0" w:line="240" w:lineRule="auto"/>
              <w:rPr>
                <w:rFonts w:cs="Arial"/>
                <w:color w:val="auto"/>
                <w:sz w:val="24"/>
                <w:szCs w:val="24"/>
              </w:rPr>
            </w:pPr>
            <w:r w:rsidRPr="00EF5689">
              <w:rPr>
                <w:rFonts w:cs="Arial"/>
                <w:color w:val="auto"/>
                <w:sz w:val="24"/>
                <w:szCs w:val="24"/>
              </w:rPr>
              <w:t>Please describe briefly the “Good Practice” that is subject of this application.</w:t>
            </w:r>
          </w:p>
        </w:tc>
      </w:tr>
      <w:tr w:rsidR="00EF5689" w:rsidRPr="00EF5689" w:rsidTr="00061FB7">
        <w:trPr>
          <w:trHeight w:val="2345"/>
        </w:trPr>
        <w:tc>
          <w:tcPr>
            <w:tcW w:w="8522" w:type="dxa"/>
          </w:tcPr>
          <w:p w:rsidR="00EF5689" w:rsidRPr="00EF5689" w:rsidRDefault="00EF5689" w:rsidP="00EF5689">
            <w:pPr>
              <w:spacing w:after="0" w:line="240" w:lineRule="auto"/>
              <w:rPr>
                <w:rFonts w:cs="Arial"/>
                <w:color w:val="auto"/>
                <w:sz w:val="24"/>
                <w:szCs w:val="24"/>
              </w:rPr>
            </w:pPr>
            <w:r w:rsidRPr="00EF5689">
              <w:rPr>
                <w:rFonts w:cs="Arial"/>
                <w:color w:val="auto"/>
                <w:sz w:val="24"/>
                <w:szCs w:val="24"/>
              </w:rPr>
              <w:t xml:space="preserve">Has this involved any changes in order to improve practices at your club? If so, what? </w:t>
            </w:r>
          </w:p>
        </w:tc>
      </w:tr>
      <w:tr w:rsidR="00EF5689" w:rsidRPr="00EF5689" w:rsidTr="00061FB7">
        <w:trPr>
          <w:trHeight w:val="2147"/>
        </w:trPr>
        <w:tc>
          <w:tcPr>
            <w:tcW w:w="8522" w:type="dxa"/>
          </w:tcPr>
          <w:p w:rsidR="00EF5689" w:rsidRPr="00EF5689" w:rsidRDefault="00EF5689" w:rsidP="00EF5689">
            <w:pPr>
              <w:spacing w:after="0" w:line="240" w:lineRule="auto"/>
              <w:rPr>
                <w:rFonts w:cs="Arial"/>
                <w:color w:val="auto"/>
                <w:sz w:val="24"/>
                <w:szCs w:val="24"/>
              </w:rPr>
            </w:pPr>
            <w:r w:rsidRPr="00EF5689">
              <w:rPr>
                <w:rFonts w:cs="Arial"/>
                <w:color w:val="auto"/>
                <w:sz w:val="24"/>
                <w:szCs w:val="24"/>
              </w:rPr>
              <w:lastRenderedPageBreak/>
              <w:t>How did you identify the need for change, if any, and what investigations were carried out?</w:t>
            </w:r>
          </w:p>
        </w:tc>
      </w:tr>
      <w:tr w:rsidR="00EF5689" w:rsidRPr="00EF5689" w:rsidTr="00061FB7">
        <w:trPr>
          <w:trHeight w:val="1237"/>
        </w:trPr>
        <w:tc>
          <w:tcPr>
            <w:tcW w:w="8522" w:type="dxa"/>
          </w:tcPr>
          <w:p w:rsidR="00EF5689" w:rsidRPr="00EF5689" w:rsidRDefault="00EF5689" w:rsidP="00EF5689">
            <w:pPr>
              <w:spacing w:after="0" w:line="240" w:lineRule="auto"/>
              <w:rPr>
                <w:rFonts w:cs="Arial"/>
                <w:color w:val="auto"/>
                <w:sz w:val="24"/>
                <w:szCs w:val="24"/>
              </w:rPr>
            </w:pPr>
            <w:r w:rsidRPr="00EF5689">
              <w:rPr>
                <w:rFonts w:cs="Arial"/>
                <w:color w:val="auto"/>
                <w:sz w:val="24"/>
                <w:szCs w:val="24"/>
              </w:rPr>
              <w:t>How long have the ideas been in operation at your club?</w:t>
            </w:r>
          </w:p>
        </w:tc>
      </w:tr>
      <w:tr w:rsidR="00EF5689" w:rsidRPr="00EF5689" w:rsidTr="00061FB7">
        <w:trPr>
          <w:trHeight w:val="2164"/>
        </w:trPr>
        <w:tc>
          <w:tcPr>
            <w:tcW w:w="8522" w:type="dxa"/>
          </w:tcPr>
          <w:p w:rsidR="00EF5689" w:rsidRPr="00EF5689" w:rsidRDefault="00EF5689" w:rsidP="00EF5689">
            <w:pPr>
              <w:spacing w:after="0" w:line="240" w:lineRule="auto"/>
              <w:rPr>
                <w:rFonts w:cs="Arial"/>
                <w:color w:val="auto"/>
                <w:sz w:val="24"/>
                <w:szCs w:val="24"/>
              </w:rPr>
            </w:pPr>
            <w:r w:rsidRPr="00EF5689">
              <w:rPr>
                <w:rFonts w:cs="Arial"/>
                <w:color w:val="auto"/>
                <w:sz w:val="24"/>
                <w:szCs w:val="24"/>
              </w:rPr>
              <w:t>Costs and resources: What financial and other resources were required to implement the proposals?</w:t>
            </w:r>
          </w:p>
        </w:tc>
      </w:tr>
      <w:tr w:rsidR="00EF5689" w:rsidRPr="00EF5689" w:rsidTr="00061FB7">
        <w:trPr>
          <w:trHeight w:val="2320"/>
        </w:trPr>
        <w:tc>
          <w:tcPr>
            <w:tcW w:w="8522" w:type="dxa"/>
          </w:tcPr>
          <w:p w:rsidR="00EF5689" w:rsidRPr="00EF5689" w:rsidRDefault="00EF5689" w:rsidP="00EF5689">
            <w:pPr>
              <w:spacing w:after="0" w:line="240" w:lineRule="auto"/>
              <w:rPr>
                <w:rFonts w:cs="Arial"/>
                <w:color w:val="auto"/>
                <w:sz w:val="24"/>
                <w:szCs w:val="24"/>
              </w:rPr>
            </w:pPr>
            <w:r w:rsidRPr="00EF5689">
              <w:rPr>
                <w:rFonts w:cs="Arial"/>
                <w:color w:val="auto"/>
                <w:sz w:val="24"/>
                <w:szCs w:val="24"/>
              </w:rPr>
              <w:t>Evaluation: What are the results, to date?</w:t>
            </w:r>
          </w:p>
        </w:tc>
      </w:tr>
      <w:tr w:rsidR="00EF5689" w:rsidRPr="00EF5689" w:rsidTr="00061FB7">
        <w:trPr>
          <w:trHeight w:val="1796"/>
        </w:trPr>
        <w:tc>
          <w:tcPr>
            <w:tcW w:w="8522" w:type="dxa"/>
          </w:tcPr>
          <w:p w:rsidR="00EF5689" w:rsidRPr="00EF5689" w:rsidRDefault="00EF5689" w:rsidP="00EF5689">
            <w:pPr>
              <w:spacing w:after="0" w:line="240" w:lineRule="auto"/>
              <w:rPr>
                <w:rFonts w:cs="Arial"/>
                <w:color w:val="auto"/>
                <w:sz w:val="24"/>
                <w:szCs w:val="24"/>
              </w:rPr>
            </w:pPr>
            <w:r w:rsidRPr="00EF5689">
              <w:rPr>
                <w:rFonts w:cs="Arial"/>
                <w:color w:val="auto"/>
                <w:sz w:val="24"/>
                <w:szCs w:val="24"/>
              </w:rPr>
              <w:t>Has future club policy been affected? If so, how?</w:t>
            </w:r>
          </w:p>
        </w:tc>
      </w:tr>
      <w:tr w:rsidR="00EF5689" w:rsidRPr="00EF5689" w:rsidTr="00061FB7">
        <w:trPr>
          <w:trHeight w:val="2315"/>
        </w:trPr>
        <w:tc>
          <w:tcPr>
            <w:tcW w:w="8522" w:type="dxa"/>
          </w:tcPr>
          <w:p w:rsidR="00EF5689" w:rsidRPr="00EF5689" w:rsidRDefault="00EF5689" w:rsidP="00EF5689">
            <w:pPr>
              <w:spacing w:after="0" w:line="240" w:lineRule="auto"/>
              <w:rPr>
                <w:rFonts w:cs="Arial"/>
                <w:color w:val="auto"/>
                <w:sz w:val="24"/>
                <w:szCs w:val="24"/>
              </w:rPr>
            </w:pPr>
            <w:r w:rsidRPr="00EF5689">
              <w:rPr>
                <w:rFonts w:cs="Arial"/>
                <w:color w:val="auto"/>
                <w:sz w:val="24"/>
                <w:szCs w:val="24"/>
              </w:rPr>
              <w:t>What recommendations have you to share with other clubs that might benefit from your experience?</w:t>
            </w:r>
          </w:p>
        </w:tc>
      </w:tr>
      <w:tr w:rsidR="00EF5689" w:rsidRPr="00EF5689" w:rsidTr="00061FB7">
        <w:tc>
          <w:tcPr>
            <w:tcW w:w="8522" w:type="dxa"/>
          </w:tcPr>
          <w:p w:rsidR="00EF5689" w:rsidRPr="00EF5689" w:rsidRDefault="00EF5689" w:rsidP="00EF5689">
            <w:pPr>
              <w:spacing w:after="0" w:line="240" w:lineRule="auto"/>
              <w:rPr>
                <w:rFonts w:cs="Arial"/>
                <w:color w:val="auto"/>
                <w:sz w:val="24"/>
                <w:szCs w:val="24"/>
              </w:rPr>
            </w:pPr>
            <w:r w:rsidRPr="00EF5689">
              <w:rPr>
                <w:rFonts w:cs="Arial"/>
                <w:color w:val="auto"/>
                <w:sz w:val="24"/>
                <w:szCs w:val="24"/>
              </w:rPr>
              <w:t>Do you know of any other club that has adopted this idea?</w:t>
            </w:r>
          </w:p>
          <w:p w:rsidR="00EF5689" w:rsidRPr="00EF5689" w:rsidRDefault="00EF5689" w:rsidP="00EF5689">
            <w:pPr>
              <w:spacing w:after="0" w:line="240" w:lineRule="auto"/>
              <w:rPr>
                <w:rFonts w:cs="Arial"/>
                <w:color w:val="auto"/>
                <w:sz w:val="24"/>
                <w:szCs w:val="24"/>
              </w:rPr>
            </w:pPr>
          </w:p>
          <w:p w:rsidR="00EF5689" w:rsidRPr="00EF5689" w:rsidRDefault="00EF5689" w:rsidP="00EF5689">
            <w:pPr>
              <w:spacing w:after="0" w:line="240" w:lineRule="auto"/>
              <w:rPr>
                <w:rFonts w:cs="Arial"/>
                <w:color w:val="auto"/>
                <w:sz w:val="24"/>
                <w:szCs w:val="24"/>
              </w:rPr>
            </w:pPr>
          </w:p>
        </w:tc>
      </w:tr>
    </w:tbl>
    <w:p w:rsidR="00EF5689" w:rsidRPr="00EF5689" w:rsidRDefault="00EF5689" w:rsidP="00EF5689">
      <w:pPr>
        <w:spacing w:after="0" w:line="240" w:lineRule="auto"/>
        <w:rPr>
          <w:rFonts w:cs="Arial"/>
          <w:color w:val="auto"/>
          <w:sz w:val="24"/>
          <w:szCs w:val="24"/>
        </w:rPr>
      </w:pPr>
    </w:p>
    <w:p w:rsidR="00EF5689" w:rsidRPr="00EF5689" w:rsidRDefault="00EF5689" w:rsidP="00EF5689">
      <w:pPr>
        <w:spacing w:after="0" w:line="240" w:lineRule="auto"/>
        <w:rPr>
          <w:rFonts w:cs="Arial"/>
          <w:color w:val="auto"/>
          <w:sz w:val="24"/>
          <w:szCs w:val="24"/>
        </w:rPr>
      </w:pPr>
      <w:r w:rsidRPr="00EF5689">
        <w:rPr>
          <w:rFonts w:cs="Arial"/>
          <w:color w:val="auto"/>
          <w:sz w:val="24"/>
          <w:szCs w:val="24"/>
        </w:rPr>
        <w:t xml:space="preserve">Please return this form to Alison Randle by emailing it to </w:t>
      </w:r>
      <w:hyperlink r:id="rId7" w:history="1">
        <w:r w:rsidRPr="00EF5689">
          <w:rPr>
            <w:rFonts w:cs="Arial"/>
            <w:b/>
            <w:bCs/>
            <w:color w:val="999999"/>
            <w:sz w:val="24"/>
            <w:szCs w:val="24"/>
          </w:rPr>
          <w:t>office@gliding.co.uk</w:t>
        </w:r>
      </w:hyperlink>
      <w:r w:rsidRPr="00EF5689">
        <w:rPr>
          <w:rFonts w:cs="Arial"/>
          <w:color w:val="auto"/>
          <w:sz w:val="24"/>
          <w:szCs w:val="24"/>
        </w:rPr>
        <w:t xml:space="preserve"> </w:t>
      </w:r>
    </w:p>
    <w:p w:rsidR="00A44E45" w:rsidRDefault="00A44E45"/>
    <w:sectPr w:rsidR="00A44E45" w:rsidSect="002063B2">
      <w:type w:val="continuous"/>
      <w:pgSz w:w="11906" w:h="16838"/>
      <w:pgMar w:top="1440" w:right="128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479F0"/>
    <w:multiLevelType w:val="hybridMultilevel"/>
    <w:tmpl w:val="9B7A245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88C5477"/>
    <w:multiLevelType w:val="hybridMultilevel"/>
    <w:tmpl w:val="2904D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689"/>
    <w:rsid w:val="002063B2"/>
    <w:rsid w:val="002A13A0"/>
    <w:rsid w:val="00350FDF"/>
    <w:rsid w:val="003B6185"/>
    <w:rsid w:val="00425431"/>
    <w:rsid w:val="004279C4"/>
    <w:rsid w:val="00446AD4"/>
    <w:rsid w:val="005602DE"/>
    <w:rsid w:val="00881D66"/>
    <w:rsid w:val="00A44E45"/>
    <w:rsid w:val="00A450B4"/>
    <w:rsid w:val="00B1623A"/>
    <w:rsid w:val="00BC22F7"/>
    <w:rsid w:val="00E52500"/>
    <w:rsid w:val="00E66C49"/>
    <w:rsid w:val="00E902A8"/>
    <w:rsid w:val="00EF5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684EAADC-B7E7-4640-BC1B-37BDC1F1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500"/>
    <w:pPr>
      <w:spacing w:after="120" w:line="260" w:lineRule="exact"/>
    </w:pPr>
    <w:rPr>
      <w:rFonts w:ascii="Arial" w:hAnsi="Arial" w:cs="Times New Roman"/>
      <w:color w:val="000000"/>
    </w:rPr>
  </w:style>
  <w:style w:type="paragraph" w:styleId="Heading1">
    <w:name w:val="heading 1"/>
    <w:basedOn w:val="Normal"/>
    <w:next w:val="Normal"/>
    <w:link w:val="Heading1Char"/>
    <w:uiPriority w:val="9"/>
    <w:qFormat/>
    <w:rsid w:val="002A13A0"/>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902A8"/>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2A13A0"/>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BC22F7"/>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02A8"/>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BC22F7"/>
    <w:rPr>
      <w:rFonts w:ascii="Arial" w:eastAsiaTheme="majorEastAsia" w:hAnsi="Arial" w:cstheme="majorBidi"/>
      <w:b/>
      <w:bCs/>
      <w:i/>
      <w:iCs/>
    </w:rPr>
  </w:style>
  <w:style w:type="character" w:customStyle="1" w:styleId="Heading1Char">
    <w:name w:val="Heading 1 Char"/>
    <w:basedOn w:val="DefaultParagraphFont"/>
    <w:link w:val="Heading1"/>
    <w:uiPriority w:val="9"/>
    <w:rsid w:val="002A13A0"/>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2A13A0"/>
    <w:rPr>
      <w:rFonts w:ascii="Arial" w:eastAsiaTheme="majorEastAsia" w:hAnsi="Arial" w:cstheme="majorBidi"/>
      <w:b/>
      <w:bCs/>
    </w:rPr>
  </w:style>
  <w:style w:type="paragraph" w:styleId="BalloonText">
    <w:name w:val="Balloon Text"/>
    <w:basedOn w:val="Normal"/>
    <w:link w:val="BalloonTextChar"/>
    <w:uiPriority w:val="99"/>
    <w:semiHidden/>
    <w:unhideWhenUsed/>
    <w:rsid w:val="00EF5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689"/>
    <w:rPr>
      <w:rFonts w:ascii="Tahoma" w:hAnsi="Tahoma" w:cs="Tahoma"/>
      <w:color w:val="000000"/>
      <w:sz w:val="16"/>
      <w:szCs w:val="16"/>
    </w:rPr>
  </w:style>
  <w:style w:type="paragraph" w:styleId="ListParagraph">
    <w:name w:val="List Paragraph"/>
    <w:basedOn w:val="Normal"/>
    <w:uiPriority w:val="34"/>
    <w:qFormat/>
    <w:rsid w:val="00E66C49"/>
    <w:pPr>
      <w:spacing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981447">
      <w:bodyDiv w:val="1"/>
      <w:marLeft w:val="0"/>
      <w:marRight w:val="0"/>
      <w:marTop w:val="0"/>
      <w:marBottom w:val="0"/>
      <w:divBdr>
        <w:top w:val="none" w:sz="0" w:space="0" w:color="auto"/>
        <w:left w:val="none" w:sz="0" w:space="0" w:color="auto"/>
        <w:bottom w:val="none" w:sz="0" w:space="0" w:color="auto"/>
        <w:right w:val="none" w:sz="0" w:space="0" w:color="auto"/>
      </w:divBdr>
    </w:div>
    <w:div w:id="88016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glidin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Pete Stratten</cp:lastModifiedBy>
  <cp:revision>2</cp:revision>
  <dcterms:created xsi:type="dcterms:W3CDTF">2019-05-30T08:20:00Z</dcterms:created>
  <dcterms:modified xsi:type="dcterms:W3CDTF">2019-05-30T08:20:00Z</dcterms:modified>
</cp:coreProperties>
</file>